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4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泉州医学高等专科学校公开</w:t>
      </w:r>
      <w:r>
        <w:rPr>
          <w:rFonts w:hint="eastAsia" w:ascii="方正小标宋简体" w:hAnsi="方正小标宋简体" w:eastAsia="方正小标宋简体" w:cs="方正小标宋简体"/>
          <w:b w:val="0"/>
          <w:bCs w:val="0"/>
          <w:w w:val="100"/>
          <w:sz w:val="44"/>
          <w:szCs w:val="44"/>
          <w:lang w:eastAsia="zh-CN"/>
        </w:rPr>
        <w:t>招聘考生</w:t>
      </w:r>
      <w:r>
        <w:rPr>
          <w:rFonts w:hint="eastAsia" w:ascii="方正小标宋简体" w:hAnsi="方正小标宋简体" w:eastAsia="方正小标宋简体" w:cs="方正小标宋简体"/>
          <w:b w:val="0"/>
          <w:bCs w:val="0"/>
          <w:w w:val="100"/>
          <w:sz w:val="44"/>
          <w:szCs w:val="44"/>
        </w:rPr>
        <w:t>健康申明卡及安全</w:t>
      </w:r>
      <w:r>
        <w:rPr>
          <w:rFonts w:hint="eastAsia" w:ascii="方正小标宋简体" w:hAnsi="方正小标宋简体" w:eastAsia="方正小标宋简体" w:cs="方正小标宋简体"/>
          <w:b w:val="0"/>
          <w:bCs w:val="0"/>
          <w:w w:val="100"/>
          <w:sz w:val="44"/>
          <w:szCs w:val="44"/>
          <w:lang w:eastAsia="zh-CN"/>
        </w:rPr>
        <w:t>体检</w:t>
      </w:r>
      <w:r>
        <w:rPr>
          <w:rFonts w:hint="eastAsia" w:ascii="方正小标宋简体" w:hAnsi="方正小标宋简体" w:eastAsia="方正小标宋简体" w:cs="方正小标宋简体"/>
          <w:b w:val="0"/>
          <w:bCs w:val="0"/>
          <w:w w:val="100"/>
          <w:sz w:val="44"/>
          <w:szCs w:val="44"/>
        </w:rPr>
        <w:t>承诺书</w:t>
      </w:r>
    </w:p>
    <w:p>
      <w:pPr>
        <w:spacing w:line="420" w:lineRule="exact"/>
        <w:ind w:firstLine="643" w:firstLineChars="200"/>
        <w:rPr>
          <w:rFonts w:ascii="宋体" w:hAnsi="宋体" w:cs="宋体"/>
          <w:szCs w:val="21"/>
        </w:rPr>
      </w:pPr>
      <w:r>
        <w:rPr>
          <w:rFonts w:hint="eastAsia" w:ascii="微软雅黑" w:hAnsi="微软雅黑" w:eastAsia="微软雅黑" w:cs="微软雅黑"/>
          <w:b/>
          <w:bCs/>
          <w:sz w:val="28"/>
          <w:szCs w:val="28"/>
        </w:rPr>
        <w:t>特别提示：为确保您顺利应考，</w:t>
      </w:r>
      <w:r>
        <w:rPr>
          <w:rFonts w:hint="eastAsia" w:ascii="微软雅黑" w:hAnsi="微软雅黑" w:eastAsia="微软雅黑" w:cs="微软雅黑"/>
          <w:b/>
          <w:bCs/>
          <w:sz w:val="28"/>
          <w:szCs w:val="28"/>
          <w:lang w:eastAsia="zh-CN"/>
        </w:rPr>
        <w:t>体检</w:t>
      </w:r>
      <w:r>
        <w:rPr>
          <w:rFonts w:hint="eastAsia" w:ascii="微软雅黑" w:hAnsi="微软雅黑" w:eastAsia="微软雅黑" w:cs="微软雅黑"/>
          <w:b/>
          <w:bCs/>
          <w:sz w:val="28"/>
          <w:szCs w:val="28"/>
        </w:rPr>
        <w:t>报到时，须携带考前48小</w:t>
      </w:r>
      <w:r>
        <w:rPr>
          <w:rFonts w:hint="eastAsia" w:ascii="微软雅黑" w:hAnsi="微软雅黑" w:eastAsia="微软雅黑" w:cs="微软雅黑"/>
          <w:b/>
          <w:bCs/>
          <w:color w:val="auto"/>
          <w:sz w:val="28"/>
          <w:szCs w:val="28"/>
        </w:rPr>
        <w:t>时内(</w:t>
      </w:r>
      <w:r>
        <w:rPr>
          <w:rFonts w:hint="eastAsia" w:ascii="微软雅黑" w:hAnsi="微软雅黑" w:eastAsia="微软雅黑" w:cs="微软雅黑"/>
          <w:b/>
          <w:bCs/>
          <w:color w:val="auto"/>
          <w:sz w:val="28"/>
          <w:szCs w:val="28"/>
          <w:highlight w:val="none"/>
          <w:lang w:val="en-US" w:eastAsia="zh-CN"/>
        </w:rPr>
        <w:t>10</w:t>
      </w:r>
      <w:r>
        <w:rPr>
          <w:rFonts w:hint="eastAsia" w:ascii="微软雅黑" w:hAnsi="微软雅黑" w:eastAsia="微软雅黑" w:cs="微软雅黑"/>
          <w:b/>
          <w:bCs/>
          <w:color w:val="auto"/>
          <w:sz w:val="28"/>
          <w:szCs w:val="28"/>
          <w:highlight w:val="none"/>
        </w:rPr>
        <w:t>月</w:t>
      </w:r>
      <w:r>
        <w:rPr>
          <w:rFonts w:hint="eastAsia" w:ascii="微软雅黑" w:hAnsi="微软雅黑" w:eastAsia="微软雅黑" w:cs="微软雅黑"/>
          <w:b/>
          <w:bCs/>
          <w:color w:val="auto"/>
          <w:sz w:val="28"/>
          <w:szCs w:val="28"/>
          <w:highlight w:val="none"/>
          <w:lang w:val="en-US" w:eastAsia="zh-CN"/>
        </w:rPr>
        <w:t>15</w:t>
      </w:r>
      <w:r>
        <w:rPr>
          <w:rFonts w:hint="eastAsia" w:ascii="微软雅黑" w:hAnsi="微软雅黑" w:eastAsia="微软雅黑" w:cs="微软雅黑"/>
          <w:b/>
          <w:bCs/>
          <w:color w:val="auto"/>
          <w:sz w:val="28"/>
          <w:szCs w:val="28"/>
          <w:highlight w:val="none"/>
        </w:rPr>
        <w:t>日及以后</w:t>
      </w:r>
      <w:r>
        <w:rPr>
          <w:rFonts w:hint="eastAsia" w:ascii="微软雅黑" w:hAnsi="微软雅黑" w:eastAsia="微软雅黑" w:cs="微软雅黑"/>
          <w:b/>
          <w:bCs/>
          <w:color w:val="auto"/>
          <w:sz w:val="28"/>
          <w:szCs w:val="28"/>
        </w:rPr>
        <w:t>)</w:t>
      </w:r>
      <w:r>
        <w:rPr>
          <w:rFonts w:hint="eastAsia" w:ascii="微软雅黑" w:hAnsi="微软雅黑" w:eastAsia="微软雅黑" w:cs="微软雅黑"/>
          <w:b/>
          <w:bCs/>
          <w:sz w:val="28"/>
          <w:szCs w:val="28"/>
        </w:rPr>
        <w:t>新型冠状病毒核酸检测阴性的报告（检测报告为正规检测机构纸质报告或应在闽政通上可查询）且</w:t>
      </w:r>
      <w:r>
        <w:rPr>
          <w:rFonts w:hint="eastAsia" w:ascii="微软雅黑" w:hAnsi="微软雅黑" w:eastAsia="微软雅黑" w:cs="微软雅黑"/>
          <w:b/>
          <w:bCs/>
          <w:sz w:val="28"/>
          <w:szCs w:val="28"/>
          <w:lang w:eastAsia="zh-CN"/>
        </w:rPr>
        <w:t>体检</w:t>
      </w:r>
      <w:r>
        <w:rPr>
          <w:rFonts w:hint="eastAsia" w:ascii="微软雅黑" w:hAnsi="微软雅黑" w:eastAsia="微软雅黑" w:cs="微软雅黑"/>
          <w:b/>
          <w:bCs/>
          <w:sz w:val="28"/>
          <w:szCs w:val="28"/>
        </w:rPr>
        <w:t>当天本人动态“福建健康码”（闽政通APP）为“绿码”及体温正常者方可允许进场参加</w:t>
      </w:r>
      <w:r>
        <w:rPr>
          <w:rFonts w:hint="eastAsia" w:ascii="微软雅黑" w:hAnsi="微软雅黑" w:eastAsia="微软雅黑" w:cs="微软雅黑"/>
          <w:b/>
          <w:bCs/>
          <w:sz w:val="28"/>
          <w:szCs w:val="28"/>
          <w:lang w:eastAsia="zh-CN"/>
        </w:rPr>
        <w:t>体检</w:t>
      </w:r>
      <w:r>
        <w:rPr>
          <w:rFonts w:hint="eastAsia" w:ascii="微软雅黑" w:hAnsi="微软雅黑" w:eastAsia="微软雅黑" w:cs="微软雅黑"/>
          <w:b/>
          <w:bCs/>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岗位代码：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本人常住地址（请详细填写，住址请具体到街道/社区及门牌号或宾馆地址）：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szCs w:val="21"/>
          <w:u w:val="single"/>
        </w:rPr>
        <w:t xml:space="preserve">                                                                                     </w:t>
      </w:r>
      <w:r>
        <w:rPr>
          <w:sz w:val="24"/>
        </w:rPr>
        <w:t xml:space="preserve"> </w:t>
      </w:r>
      <w:r>
        <w:rPr>
          <w:rFonts w:hint="eastAsia"/>
        </w:rPr>
        <w:t xml:space="preserve">      </w:t>
      </w:r>
      <w:r>
        <w:rPr>
          <w:rFonts w:hint="eastAsia" w:ascii="宋体" w:hAnsi="宋体" w:cs="宋体"/>
          <w:b/>
          <w:bCs/>
          <w:szCs w:val="21"/>
        </w:rPr>
        <w:t>1.本人过去7日内，有出现发热、干咳、乏力、鼻塞、流涕、咽痛、腹泻等症状。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本人属于集中医学观察期、居家医学观察、居家健康监测期内的人员。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本人过去7日内，有中高风险地区（以考试当日国家卫生健康委公布数据为准）所在县（市、区）旅居史。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 xml:space="preserve">本人过去10日内从境外（含港澳台）入境。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本人过去10日内与新冠肺炎确诊病例、疑似病例或无症状感染者有接触史。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本人过去10日内与来自境外（含港澳台）人员有接触史。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rPr>
        <w:t>8.本人共同居住的家庭成员中有上述1至7的情况。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本人承诺不存在上述1-8情形。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r>
        <w:rPr>
          <w:rFonts w:hint="eastAsia" w:ascii="仿宋_GB2312" w:hAnsi="仿宋_GB2312" w:eastAsia="仿宋_GB2312" w:cs="仿宋_GB2312"/>
          <w:color w:val="000000"/>
          <w:sz w:val="30"/>
          <w:szCs w:val="30"/>
        </w:rPr>
        <w:t>毒感染肺炎疫情防控违法犯罪的意见》等法律法规的处罚和制裁。</w:t>
      </w:r>
    </w:p>
    <w:p>
      <w:pPr>
        <w:spacing w:line="420" w:lineRule="exact"/>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p>
    <w:p>
      <w:pPr>
        <w:spacing w:line="440" w:lineRule="exact"/>
        <w:rPr>
          <w:rFonts w:hint="eastAsia"/>
        </w:rPr>
      </w:pPr>
      <w:r>
        <w:rPr>
          <w:rFonts w:hint="eastAsia" w:ascii="宋体" w:hAnsi="宋体" w:cs="宋体"/>
          <w:b/>
          <w:bCs/>
          <w:szCs w:val="21"/>
        </w:rPr>
        <w:t>本人签名：                              填写日期：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003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decorative"/>
    <w:pitch w:val="default"/>
    <w:sig w:usb0="800002BF" w:usb1="38CF7CFA" w:usb2="00000016" w:usb3="00000000" w:csb0="00040001" w:csb1="00000000"/>
  </w:font>
  <w:font w:name="MingLiU">
    <w:panose1 w:val="02020509000000000000"/>
    <w:charset w:val="88"/>
    <w:family w:val="decorative"/>
    <w:pitch w:val="default"/>
    <w:sig w:usb0="A00002FF" w:usb1="28CFFCFA" w:usb2="00000016" w:usb3="00000000" w:csb0="0010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moder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黑体">
    <w:panose1 w:val="0201060003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MingLiU">
    <w:panose1 w:val="02020509000000000000"/>
    <w:charset w:val="88"/>
    <w:family w:val="roman"/>
    <w:pitch w:val="default"/>
    <w:sig w:usb0="A00002FF" w:usb1="28CFFCFA" w:usb2="00000016" w:usb3="00000000" w:csb0="0010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黑体">
    <w:panose1 w:val="02010600030101010101"/>
    <w:charset w:val="86"/>
    <w:family w:val="swiss"/>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80CBD"/>
    <w:rsid w:val="064C419E"/>
    <w:rsid w:val="4A962334"/>
    <w:rsid w:val="502A6107"/>
    <w:rsid w:val="61C80C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2022-10-11T02:18:00Z</dcterms:created>
  <dc:creator>蔡娇娟(1267661)</dc:creator>
  <cp:lastModifiedBy>蔡娇娟(1267661)</cp:lastModifiedBy>
  <cp:lastPrinted>2022-10-13T06:46:56Z</cp:lastPrinted>
  <dcterms:modified xsi:type="dcterms:W3CDTF">2022-10-13T08:21:29Z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