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AF" w:rsidRDefault="00A10D4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60BAF" w:rsidRDefault="00A10D4E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年校级课题拟立项名单</w:t>
      </w:r>
    </w:p>
    <w:tbl>
      <w:tblPr>
        <w:tblW w:w="9504" w:type="dxa"/>
        <w:jc w:val="center"/>
        <w:tblLook w:val="04A0" w:firstRow="1" w:lastRow="0" w:firstColumn="1" w:lastColumn="0" w:noHBand="0" w:noVBand="1"/>
      </w:tblPr>
      <w:tblGrid>
        <w:gridCol w:w="1410"/>
        <w:gridCol w:w="1905"/>
        <w:gridCol w:w="1460"/>
        <w:gridCol w:w="4729"/>
      </w:tblGrid>
      <w:tr w:rsidR="00F60BAF">
        <w:trPr>
          <w:trHeight w:val="66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</w:tr>
      <w:tr w:rsidR="00F60BAF">
        <w:trPr>
          <w:trHeight w:val="66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一般科技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临床医学院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吴婉贞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温阳安神法对阳虚失眠患者脑血流的影响及临床疗效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一般科技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吴晓蕾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基于奥马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哈系统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的妊娠期糖尿病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孕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产妇围生期护理干预模式构建及其应用效果研究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一般科技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张少颖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基于机器学习的产妇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泌乳启动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延迟风险预测模型构建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一般科技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陈俊霞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社区老年糖尿病患者智慧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养照护模式的构建及应用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一般科技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杨姝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基于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EMA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的医学生自杀意念识别及影响因素研究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一般科技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临床医学院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郑凤娥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基于内脏高敏性机制探讨“老十针”联合痛泻要方对肝郁脾虚型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IBS-D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患者的自主神经系统功能及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NGF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BDNF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神经调节因子水平的影响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一般科技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李梅君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社区老年人群衰弱表征与营养素养的关联性研究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一般科技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健康学院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郑小凤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成人缺铁性贫血患者肠道微生物群和代谢物改变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一般科技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口腔医学院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林师仪</w:t>
            </w:r>
            <w:proofErr w:type="gram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四种临床常用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根管封闭剂致牙齿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变色的对比研究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一般科技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临床医学院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洪雅芬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中药穴位贴敷治疗小儿感冒风寒证的临床疗效观察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一般科技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李丝红</w:t>
            </w:r>
            <w:proofErr w:type="gram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南非叶提取分析和药食两用研究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一般社科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社科公共部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朱璇璇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ARCS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动机模式在大学英语口语教学中的应用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一般社科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临床医学院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赵艳萍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基于人工智能超声影像对超声医学教学的应用研究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一般社科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口腔医学院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黄雅珍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融合</w:t>
            </w:r>
            <w:proofErr w:type="spell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DoPBL</w:t>
            </w:r>
            <w:proofErr w:type="spell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模式的混合式教学在口腔医学实验教学的探索与实践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一般社科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临床医学院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姚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苗苗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基于混合教学模式下系统化设计《医学影像诊断学》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课程思政的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探索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lastRenderedPageBreak/>
              <w:t>一般社科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健康学院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吴莉莉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PBL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结合思维导图法在微生物学检验教学中的应用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一般社科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张晓洁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《思想道德与法治》信息化教学改革研究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一般社科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朱晓萍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新时代高职医学院校推动地方文化美育育人的路径探索——以泉州海丝文化为例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一般社科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中职部</w:t>
            </w:r>
            <w:proofErr w:type="gram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蔡一铃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基于叙事医学伦理的高校辅导员谈心谈话工作研究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一般社科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党政办公室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陶涛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全面依法治国背景下大学生法治意识培育研究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--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以泉州医学高等专科学校为例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一般社科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口腔医学院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颜萍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萍</w:t>
            </w:r>
            <w:proofErr w:type="gram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新形势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下口腔医学专业专科毕业生就业统计工作存在的问题及对策研究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一般社科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基础医学部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王姗姗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泉州市小学生生命教育路径探索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以泉州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高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专生命科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学馆为例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一般社科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图书馆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吴小翠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文化传承视角下高校图书馆红色阅读服务研究</w:t>
            </w:r>
          </w:p>
        </w:tc>
      </w:tr>
      <w:tr w:rsidR="00F60BAF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思政专项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BAF" w:rsidRDefault="00A10D4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孙吉杰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BAF" w:rsidRDefault="00A10D4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在高校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思政理论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课教学中引入主旋律音乐表达进行大学生德育</w:t>
            </w:r>
            <w:bookmarkStart w:id="0" w:name="_GoBack"/>
            <w:bookmarkEnd w:id="0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与美育的思考</w:t>
            </w:r>
          </w:p>
        </w:tc>
      </w:tr>
    </w:tbl>
    <w:p w:rsidR="00F60BAF" w:rsidRDefault="00F60BAF">
      <w:pPr>
        <w:pStyle w:val="1"/>
      </w:pPr>
    </w:p>
    <w:p w:rsidR="00F60BAF" w:rsidRDefault="00F60BAF"/>
    <w:sectPr w:rsidR="00F60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TE1ZTgxYTAwODBhNjA3NDExZDljY2I5OTE4ZDQifQ=="/>
  </w:docVars>
  <w:rsids>
    <w:rsidRoot w:val="4EA5026B"/>
    <w:rsid w:val="00A10D4E"/>
    <w:rsid w:val="00F60BAF"/>
    <w:rsid w:val="18F90652"/>
    <w:rsid w:val="2E164FAD"/>
    <w:rsid w:val="3F2A5E40"/>
    <w:rsid w:val="4EA5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44F836-8F9C-432D-A654-1A61A2D3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basedOn w:val="a"/>
    <w:qFormat/>
    <w:rPr>
      <w:rFonts w:ascii="Times New Roman" w:eastAsia="宋体" w:hAnsi="Times New Roman" w:cs="Times New Roman"/>
    </w:rPr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>123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2022-12-20T02:58:00Z</dcterms:created>
  <dcterms:modified xsi:type="dcterms:W3CDTF">2025-05-22T02:01:00Z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0F11860927534DD6BC25A41354930F86</vt:lpwstr>
  </property>
</Properties>
</file>